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17" w:rsidRPr="00F55D17" w:rsidRDefault="00D603BB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3B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55D17"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D603B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22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85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F55D17" w:rsidRPr="00F55D17" w:rsidTr="00225E3B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485F14" w:rsidRDefault="00485F14" w:rsidP="00225E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8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062"/>
        <w:gridCol w:w="3041"/>
        <w:gridCol w:w="1974"/>
      </w:tblGrid>
      <w:tr w:rsidR="00F55D17" w:rsidRPr="00F55D17" w:rsidTr="00225E3B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6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041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225E3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1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6A83" w:rsidRPr="00CD0AF4" w:rsidTr="00225E3B">
        <w:trPr>
          <w:trHeight w:val="20"/>
        </w:trPr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5" w:type="dxa"/>
            <w:gridSpan w:val="7"/>
            <w:noWrap/>
          </w:tcPr>
          <w:p w:rsidR="00680042" w:rsidRDefault="00396A83" w:rsidP="006800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  <w:p w:rsidR="00396A83" w:rsidRPr="00680042" w:rsidRDefault="00396A83" w:rsidP="006800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собственностью; 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D7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FC7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062" w:type="dxa"/>
            <w:noWrap/>
          </w:tcPr>
          <w:p w:rsidR="002A4AC4" w:rsidRPr="007A12F3" w:rsidRDefault="002A4AC4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2A4AC4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налога на вмененный доход и поступления от патентной системы налогообложения в бюджет Можгинского района-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5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2A4AC4" w:rsidRPr="00FB4087" w:rsidRDefault="002A4AC4" w:rsidP="003B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2A4AC4" w:rsidRPr="00FB4087" w:rsidRDefault="002A4AC4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91 </w:t>
            </w:r>
            <w:proofErr w:type="spellStart"/>
            <w:proofErr w:type="gramStart"/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178,3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 w:rsid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225E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225E3B" w:rsidRPr="007A12F3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shd w:val="clear" w:color="auto" w:fill="auto"/>
            <w:noWrap/>
          </w:tcPr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6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25E3B" w:rsidRPr="00FB4087" w:rsidRDefault="00225E3B" w:rsidP="00225E3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225E3B" w:rsidRPr="00FB4087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2A4AC4" w:rsidRPr="003B259B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91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371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178,3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Организационное содействие для участия предпринимателей района в выставках, ярмарках продукции</w:t>
            </w:r>
            <w:r w:rsidR="00E8278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1)Организация и </w:t>
            </w: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проведение мероприятий (конкурсов, лекций, участие в выставках  и  т.п.) в сфере малого и среднего предпринимательства в  целях повышения профессионального мастерства, распространения передового опыта и поощрения лучших;</w:t>
            </w: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D12FB" w:rsidRPr="006D12FB" w:rsidRDefault="006D12FB" w:rsidP="006D1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2)Разработка и печать иллюстрационных материалов (буклетов, брошюр, </w:t>
            </w:r>
            <w:proofErr w:type="spellStart"/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флайеров</w:t>
            </w:r>
            <w:proofErr w:type="spellEnd"/>
            <w:r w:rsidRPr="006D12F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т.п.) направленных на развитие комфортных условий для развития малого и среднего предпринимательства и привлечение инвестиций</w:t>
            </w:r>
          </w:p>
          <w:p w:rsidR="00E82783" w:rsidRPr="00680042" w:rsidRDefault="00E827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сельского хозяйства, отдел экономики и управления собственностью, Совет по поддержке малого и среднего предпринимательства при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FC792B" w:rsidP="00225E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225E3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062" w:type="dxa"/>
            <w:noWrap/>
          </w:tcPr>
          <w:p w:rsidR="00225E3B" w:rsidRPr="007A12F3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предпринимательства, получение предпринимателями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государственной поддержки.</w:t>
            </w:r>
          </w:p>
          <w:p w:rsidR="002A4AC4" w:rsidRPr="006C2A42" w:rsidRDefault="00225E3B" w:rsidP="00225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3041" w:type="dxa"/>
            <w:noWrap/>
          </w:tcPr>
          <w:p w:rsidR="00225E3B" w:rsidRPr="00225E3B" w:rsidRDefault="00225E3B" w:rsidP="00225E3B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Организационное содействие для участия предпринимателей района в выставках, ярмарках продукции. </w:t>
            </w:r>
          </w:p>
          <w:p w:rsidR="00225E3B" w:rsidRPr="00225E3B" w:rsidRDefault="00225E3B" w:rsidP="00225E3B">
            <w:pPr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27 февраля 2018 года прошла конференция по работе в системе ЕГАИС </w:t>
            </w:r>
          </w:p>
          <w:p w:rsidR="00225E3B" w:rsidRPr="00225E3B" w:rsidRDefault="00225E3B" w:rsidP="00225E3B">
            <w:pPr>
              <w:shd w:val="clear" w:color="auto" w:fill="FFFFFF"/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22 и 28 февраля 2018 года проведены лекционные занятия на тему «Закон о </w:t>
            </w: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потребительском кредитовании» и «Услуги </w:t>
            </w:r>
            <w:proofErr w:type="spellStart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микрофинансовых</w:t>
            </w:r>
            <w:proofErr w:type="spellEnd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организаций».            </w:t>
            </w:r>
          </w:p>
          <w:p w:rsidR="00225E3B" w:rsidRPr="00225E3B" w:rsidRDefault="00225E3B" w:rsidP="00225E3B">
            <w:pPr>
              <w:tabs>
                <w:tab w:val="left" w:pos="98"/>
                <w:tab w:val="left" w:pos="1503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15-16 марта 2018 года состоялась выездная сессия в Удмуртской Республике АО «Федеральной корпорации по развитию малого и среднего предпринимательства».          </w:t>
            </w:r>
          </w:p>
          <w:p w:rsidR="00225E3B" w:rsidRPr="00225E3B" w:rsidRDefault="00225E3B" w:rsidP="00225E3B">
            <w:pPr>
              <w:tabs>
                <w:tab w:val="left" w:pos="98"/>
                <w:tab w:val="left" w:pos="1503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7 июня 2018 года в актовом зале Администрации района состоялся семинар по работе в Единой государственной автоматизированной информационной системе </w:t>
            </w:r>
          </w:p>
          <w:p w:rsidR="00225E3B" w:rsidRPr="00225E3B" w:rsidRDefault="00225E3B" w:rsidP="00225E3B">
            <w:pPr>
              <w:tabs>
                <w:tab w:val="left" w:pos="98"/>
                <w:tab w:val="left" w:pos="1503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 июня 2018 года состоялся районный праздник «</w:t>
            </w:r>
            <w:proofErr w:type="spellStart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Гырон</w:t>
            </w:r>
            <w:proofErr w:type="spellEnd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быдтон</w:t>
            </w:r>
            <w:proofErr w:type="spellEnd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». 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16 июня 2018 года на республиканском празднике «Гербер» была представлена продукция представителей малого и среднего бизнеса Можгинского района.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августа 2018 года состоялся Удмуртский национальный праздник нового урожая «</w:t>
            </w:r>
            <w:proofErr w:type="spellStart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Выль</w:t>
            </w:r>
            <w:proofErr w:type="spellEnd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», где проходила презентация, дегустация, ярмарка-продажа продукции  представителей фермерских хозяйств Можгинского района.</w:t>
            </w:r>
          </w:p>
          <w:p w:rsid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rPr>
                <w:rFonts w:ascii="Times New Roman" w:hAnsi="Times New Roman" w:cs="Times New Roman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  С 4 по 7 октября в г</w:t>
            </w:r>
            <w:proofErr w:type="gramStart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осква на ВДНХ состоялась ежегодная </w:t>
            </w:r>
            <w:proofErr w:type="spellStart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>гропромышленная</w:t>
            </w:r>
            <w:proofErr w:type="spellEnd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 выставка «Золотая осень». 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  18 октября в Администрации МО «Можгинский район» проходил семинар «Все изменения для </w:t>
            </w:r>
            <w:proofErr w:type="spellStart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>спецрежимов</w:t>
            </w:r>
            <w:proofErr w:type="spellEnd"/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 в работе ККТ, в представлении отчетности, уплате налогов и страховых взносов предпринимателями и организациями» </w:t>
            </w:r>
          </w:p>
          <w:p w:rsidR="00B37B37" w:rsidRDefault="00B37B37" w:rsidP="00225E3B">
            <w:pPr>
              <w:pStyle w:val="a9"/>
              <w:tabs>
                <w:tab w:val="left" w:pos="98"/>
              </w:tabs>
              <w:spacing w:before="0" w:beforeAutospacing="0" w:after="0" w:afterAutospacing="0"/>
              <w:ind w:firstLine="9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225E3B" w:rsidRPr="00225E3B">
              <w:rPr>
                <w:sz w:val="16"/>
                <w:szCs w:val="16"/>
              </w:rPr>
              <w:t xml:space="preserve"> С 30 октября по 2 ноября 2018 года в городе Ижевске проходил форум «Сделано в Удмуртии»</w:t>
            </w:r>
            <w:r>
              <w:rPr>
                <w:sz w:val="16"/>
                <w:szCs w:val="16"/>
              </w:rPr>
              <w:t>.</w:t>
            </w:r>
          </w:p>
          <w:p w:rsidR="00B37B37" w:rsidRDefault="00225E3B" w:rsidP="00B37B37">
            <w:pPr>
              <w:pStyle w:val="a9"/>
              <w:tabs>
                <w:tab w:val="left" w:pos="98"/>
              </w:tabs>
              <w:spacing w:before="0" w:beforeAutospacing="0" w:after="0" w:afterAutospacing="0"/>
              <w:ind w:firstLine="98"/>
              <w:jc w:val="both"/>
              <w:rPr>
                <w:sz w:val="16"/>
                <w:szCs w:val="16"/>
              </w:rPr>
            </w:pPr>
            <w:r w:rsidRPr="00225E3B">
              <w:rPr>
                <w:sz w:val="16"/>
                <w:szCs w:val="16"/>
              </w:rPr>
              <w:t xml:space="preserve"> </w:t>
            </w:r>
            <w:r w:rsidRPr="00225E3B">
              <w:rPr>
                <w:color w:val="000000"/>
                <w:sz w:val="16"/>
                <w:szCs w:val="16"/>
              </w:rPr>
              <w:t xml:space="preserve">   3 ноября совместно с Администрацией города Можги прошла</w:t>
            </w:r>
            <w:r w:rsidRPr="00225E3B">
              <w:rPr>
                <w:sz w:val="16"/>
                <w:szCs w:val="16"/>
              </w:rPr>
              <w:t xml:space="preserve"> осення</w:t>
            </w:r>
            <w:r w:rsidR="00B37B37">
              <w:rPr>
                <w:sz w:val="16"/>
                <w:szCs w:val="16"/>
              </w:rPr>
              <w:t>я сельскохозяйственная ярмарка.</w:t>
            </w:r>
          </w:p>
          <w:p w:rsidR="00225E3B" w:rsidRPr="00B37B37" w:rsidRDefault="00225E3B" w:rsidP="00225E3B">
            <w:pPr>
              <w:pStyle w:val="a9"/>
              <w:tabs>
                <w:tab w:val="left" w:pos="98"/>
              </w:tabs>
              <w:spacing w:before="0" w:beforeAutospacing="0" w:after="0" w:afterAutospacing="0"/>
              <w:ind w:firstLine="98"/>
              <w:rPr>
                <w:b/>
                <w:sz w:val="16"/>
                <w:szCs w:val="16"/>
              </w:rPr>
            </w:pPr>
            <w:r w:rsidRPr="00225E3B">
              <w:rPr>
                <w:sz w:val="16"/>
                <w:szCs w:val="16"/>
              </w:rPr>
              <w:t xml:space="preserve">    30 ноября в городе Ижевске проходил семинар на тему: </w:t>
            </w:r>
            <w:r w:rsidRPr="00B37B37">
              <w:rPr>
                <w:b/>
                <w:sz w:val="16"/>
                <w:szCs w:val="16"/>
              </w:rPr>
              <w:t>«</w:t>
            </w:r>
            <w:r w:rsidRPr="00B37B37">
              <w:rPr>
                <w:rStyle w:val="a8"/>
                <w:rFonts w:eastAsia="Calibri"/>
                <w:b w:val="0"/>
                <w:sz w:val="16"/>
                <w:szCs w:val="16"/>
              </w:rPr>
              <w:t>Общие подходы и направления работы экономических служб Администраций муниципальных образований по развитию предпринимательства на территории района</w:t>
            </w:r>
            <w:r w:rsidRPr="00B37B37">
              <w:rPr>
                <w:b/>
                <w:sz w:val="16"/>
                <w:szCs w:val="16"/>
              </w:rPr>
              <w:t xml:space="preserve">». </w:t>
            </w:r>
          </w:p>
          <w:p w:rsidR="00225E3B" w:rsidRPr="00225E3B" w:rsidRDefault="00225E3B" w:rsidP="00B37B37">
            <w:pPr>
              <w:pStyle w:val="a9"/>
              <w:tabs>
                <w:tab w:val="left" w:pos="98"/>
              </w:tabs>
              <w:spacing w:before="0" w:beforeAutospacing="0" w:after="0" w:afterAutospacing="0"/>
              <w:ind w:firstLine="98"/>
              <w:rPr>
                <w:color w:val="000000"/>
                <w:sz w:val="16"/>
                <w:szCs w:val="16"/>
              </w:rPr>
            </w:pPr>
            <w:r w:rsidRPr="00225E3B">
              <w:rPr>
                <w:sz w:val="16"/>
                <w:szCs w:val="16"/>
              </w:rPr>
              <w:t xml:space="preserve">        </w:t>
            </w:r>
            <w:r w:rsidRPr="00225E3B">
              <w:rPr>
                <w:color w:val="000000"/>
                <w:sz w:val="16"/>
                <w:szCs w:val="16"/>
              </w:rPr>
              <w:t>4) Продвижение продукции Можгинского района: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- разработано положение на разработку логотипа «Сделано в Можгинском районе» (Постановление от 14.08.2018 г № 590). Конкурс был объявлен с 10 сентября по 31 октября 2018 года;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размещена вкладка на официальном сайте  «Сделано в Можгинском районе»</w:t>
            </w:r>
            <w:r w:rsidRPr="00225E3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7" w:history="1">
              <w:r w:rsidRPr="00225E3B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http://mozhga-rayon.ru/city/economy/sdelano-v-mozhginskom-rayon/</w:t>
              </w:r>
            </w:hyperlink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proofErr w:type="gramStart"/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;</w:t>
            </w:r>
            <w:proofErr w:type="gramEnd"/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размещен на официальном сайте инвестиционный паспорт Можгинского района за 2017 год (</w:t>
            </w:r>
            <w:hyperlink r:id="rId8" w:history="1">
              <w:r w:rsidRPr="00225E3B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http://mozhga-rayon.ru/city/invest.php</w:t>
              </w:r>
            </w:hyperlink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);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-разработаны и изданы буклеты о социально-экономическом положении в Можгинском районе в июне 2018 года;</w:t>
            </w:r>
          </w:p>
          <w:p w:rsidR="00225E3B" w:rsidRPr="00225E3B" w:rsidRDefault="00225E3B" w:rsidP="00225E3B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-разработан и издан «Инвестиционный паспорт МО «Можгинский район» в июне 2018 года </w:t>
            </w:r>
          </w:p>
          <w:p w:rsidR="00225E3B" w:rsidRPr="00225E3B" w:rsidRDefault="00225E3B" w:rsidP="00225E3B">
            <w:pPr>
              <w:pStyle w:val="2"/>
              <w:tabs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ind w:left="0" w:firstLine="98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225E3B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  </w:t>
            </w:r>
          </w:p>
          <w:p w:rsidR="002A4AC4" w:rsidRPr="003B259B" w:rsidRDefault="002A4AC4" w:rsidP="00B37B37">
            <w:pPr>
              <w:tabs>
                <w:tab w:val="left" w:pos="98"/>
              </w:tabs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подготовки и переподготовки кадров для малого и среднего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B37B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B37B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B37B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B37B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B37B37" w:rsidRPr="007A12F3" w:rsidRDefault="00B37B37" w:rsidP="00B37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B37B37" w:rsidP="00B37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</w:t>
            </w: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spellEnd"/>
          </w:p>
        </w:tc>
        <w:tc>
          <w:tcPr>
            <w:tcW w:w="3041" w:type="dxa"/>
            <w:noWrap/>
          </w:tcPr>
          <w:p w:rsidR="00FC616E" w:rsidRPr="00FC616E" w:rsidRDefault="00FC616E" w:rsidP="00FC616E">
            <w:pPr>
              <w:pStyle w:val="2"/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FC616E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 xml:space="preserve">Организация подготовки и переподготовки кадров для малого и среднего предпринимательства: </w:t>
            </w:r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 проводятся встречи с выпускниками ветеринарного колледжа в г. Можга </w:t>
            </w:r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 прошли курсы переподготовки оператор машинного доения </w:t>
            </w:r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- прошли курсы повышения мастерства и обмена опытом на базе ООО «Родина» </w:t>
            </w:r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- 12 апреля состоялся районный конкурс операторов по воспроизводству стада</w:t>
            </w:r>
          </w:p>
          <w:p w:rsid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- 21 сентября состоялся районный конкурс заведующих молочно-товарных ферм  и          коллективов </w:t>
            </w:r>
          </w:p>
          <w:p w:rsid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 - 26 октября прошел семинар для </w:t>
            </w:r>
            <w:proofErr w:type="spellStart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зоовет</w:t>
            </w:r>
            <w:proofErr w:type="spellEnd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специалистов  и операторов по искусственному осеменению  КРС совместно с ООО «</w:t>
            </w:r>
            <w:proofErr w:type="spellStart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Можгаплем</w:t>
            </w:r>
            <w:proofErr w:type="spellEnd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», УСХ, </w:t>
            </w:r>
            <w:proofErr w:type="spellStart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ИжГС</w:t>
            </w:r>
            <w:proofErr w:type="spellEnd"/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 - 9 ноября состоялся семинар для главных зоотехников, зоотехников-селекционеров, заведующих МТФ </w:t>
            </w:r>
          </w:p>
          <w:p w:rsid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   </w:t>
            </w:r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 проводятся совместные с ЦЗН г. Можги и сельхозпредприятий ярмарки вакансий </w:t>
            </w:r>
          </w:p>
          <w:p w:rsidR="00FC616E" w:rsidRPr="00FC616E" w:rsidRDefault="00FC616E" w:rsidP="00FC616E">
            <w:pPr>
              <w:shd w:val="clear" w:color="auto" w:fill="FFFFFF"/>
              <w:tabs>
                <w:tab w:val="left" w:pos="240"/>
              </w:tabs>
              <w:spacing w:after="0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- размещается информация на </w:t>
            </w:r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lastRenderedPageBreak/>
              <w:t>официальном сайте о заявленных вакансиях в сфере сельского хозяйства (</w:t>
            </w:r>
            <w:hyperlink r:id="rId9" w:history="1">
              <w:r w:rsidRPr="00FC616E">
                <w:rPr>
                  <w:rStyle w:val="a3"/>
                  <w:rFonts w:ascii="Times New Roman" w:hAnsi="Times New Roman" w:cs="Times New Roman"/>
                  <w:spacing w:val="3"/>
                  <w:sz w:val="16"/>
                  <w:szCs w:val="16"/>
                </w:rPr>
                <w:t>http://www.mozhga-rayon.ru/about/structure/department-of-agriculture/Vacansion/?type=special</w:t>
              </w:r>
            </w:hyperlink>
            <w:r w:rsidRPr="00FC616E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)</w:t>
            </w:r>
          </w:p>
          <w:p w:rsidR="00FC616E" w:rsidRPr="00FC616E" w:rsidRDefault="00FC616E" w:rsidP="00FC616E">
            <w:pPr>
              <w:pStyle w:val="2"/>
              <w:shd w:val="clear" w:color="auto" w:fill="FFFFFF"/>
              <w:tabs>
                <w:tab w:val="left" w:pos="240"/>
              </w:tabs>
              <w:spacing w:after="0" w:line="240" w:lineRule="auto"/>
              <w:ind w:left="0" w:right="57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FC616E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Проведена учеба со специалистами сельских поселений по ведению на официальном сайте раздела «Развитие малого и среднего предпринимательства».</w:t>
            </w:r>
          </w:p>
          <w:p w:rsidR="002A4AC4" w:rsidRPr="007C299C" w:rsidRDefault="002A4AC4" w:rsidP="007D00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конкурса "Лучший предприниматель года" в Можгинском районе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340AD4" w:rsidRDefault="00B37B37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2018 года не проводится</w:t>
            </w:r>
          </w:p>
        </w:tc>
        <w:tc>
          <w:tcPr>
            <w:tcW w:w="1276" w:type="dxa"/>
            <w:noWrap/>
          </w:tcPr>
          <w:p w:rsidR="002A4AC4" w:rsidRPr="00340AD4" w:rsidRDefault="00B37B37" w:rsidP="007C299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2018 года не проводится</w:t>
            </w:r>
          </w:p>
        </w:tc>
        <w:tc>
          <w:tcPr>
            <w:tcW w:w="2062" w:type="dxa"/>
            <w:noWrap/>
          </w:tcPr>
          <w:p w:rsidR="002A4AC4" w:rsidRPr="00D4355E" w:rsidRDefault="002A4AC4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noWrap/>
          </w:tcPr>
          <w:p w:rsidR="002A4AC4" w:rsidRPr="003B259B" w:rsidRDefault="002A4AC4" w:rsidP="00FE1C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B37B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7C29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B37B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835E35" w:rsidRPr="007A12F3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нформированность</w:t>
            </w:r>
            <w:proofErr w:type="spell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D4355E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налога на вмененный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</w:t>
            </w: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spellEnd"/>
          </w:p>
        </w:tc>
        <w:tc>
          <w:tcPr>
            <w:tcW w:w="3041" w:type="dxa"/>
            <w:noWrap/>
          </w:tcPr>
          <w:p w:rsidR="00FC616E" w:rsidRPr="00FC616E" w:rsidRDefault="00FC616E" w:rsidP="00FC616E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1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Ведется реестр субъектов малого и среднего предпринимательства – получателей поддержки.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 года в реестре учитывается 5 индивидуальных предпринимателей и 2 субъекта малого и среднего предпринимательства. Это получатели имущественной и финансовой поддержки. </w:t>
            </w:r>
            <w:proofErr w:type="gramStart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>Согласно реестра</w:t>
            </w:r>
            <w:proofErr w:type="gramEnd"/>
            <w:r w:rsidRPr="00FC616E">
              <w:rPr>
                <w:rFonts w:ascii="Times New Roman" w:hAnsi="Times New Roman" w:cs="Times New Roman"/>
                <w:sz w:val="16"/>
                <w:szCs w:val="16"/>
              </w:rPr>
              <w:t xml:space="preserve"> 1 индивидуальный предприниматель фактически является получателем имущественной поддержки, а остальным поддержка была предоставлена ранее. </w:t>
            </w:r>
            <w:r w:rsidRPr="00FC61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      </w:r>
          </w:p>
          <w:p w:rsidR="002A4AC4" w:rsidRPr="003B259B" w:rsidRDefault="00835E35" w:rsidP="00FE1C6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91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371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178,3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Мониторинг развития малого и среднего предпринимательства в районе, выявление проблем, разработка мер для их устранения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район», Администрации муниципальных образований поселений   в Можгинском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FC61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61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FC616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61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835E35" w:rsidRPr="007A12F3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нформированность</w:t>
            </w:r>
            <w:proofErr w:type="spell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6C2A42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</w:t>
            </w: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spellEnd"/>
          </w:p>
        </w:tc>
        <w:tc>
          <w:tcPr>
            <w:tcW w:w="3041" w:type="dxa"/>
            <w:noWrap/>
          </w:tcPr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Оказание консультационной помощи предпринимателям:</w:t>
            </w:r>
          </w:p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- в г.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DC02D0" w:rsidRPr="00DC02D0" w:rsidRDefault="00DC02D0" w:rsidP="00DC02D0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2A4AC4" w:rsidRPr="003B259B" w:rsidRDefault="00DC02D0" w:rsidP="00835E3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соблюдением прав и законных интересов предпринимателей в районе, </w:t>
            </w:r>
            <w:r w:rsidRPr="00DC02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225E3B">
        <w:trPr>
          <w:trHeight w:val="20"/>
        </w:trPr>
        <w:tc>
          <w:tcPr>
            <w:tcW w:w="474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2A4AC4" w:rsidRPr="00680042" w:rsidRDefault="002A4AC4" w:rsidP="00225E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FC7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DC02D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835E35" w:rsidRPr="007A12F3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нформированность</w:t>
            </w:r>
            <w:proofErr w:type="spell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C50A9" w:rsidRDefault="00835E35" w:rsidP="00835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177,8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</w:t>
            </w:r>
            <w:proofErr w:type="spell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spellEnd"/>
          </w:p>
        </w:tc>
        <w:tc>
          <w:tcPr>
            <w:tcW w:w="3041" w:type="dxa"/>
            <w:noWrap/>
          </w:tcPr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Изучается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опыт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малого и среднего предпринимательства в других муниципальных образованиях,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разрабатываются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по его использованию в Можгинском районе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835E35" w:rsidRDefault="00835E35" w:rsidP="00835E3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A4AC4" w:rsidRPr="003B259B" w:rsidRDefault="00835E35" w:rsidP="00835E3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средних предприятий составляет 91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371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178,3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55D17" w:rsidRPr="00CD0AF4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F55D17" w:rsidRPr="00CD0AF4" w:rsidSect="00645610">
          <w:pgSz w:w="16838" w:h="11906" w:orient="landscape"/>
          <w:pgMar w:top="1418" w:right="1418" w:bottom="851" w:left="851" w:header="709" w:footer="709" w:gutter="0"/>
          <w:cols w:space="708"/>
          <w:titlePg/>
          <w:docGrid w:linePitch="360"/>
        </w:sectPr>
      </w:pPr>
    </w:p>
    <w:p w:rsidR="008F2209" w:rsidRPr="00CD0AF4" w:rsidRDefault="008F2209">
      <w:pPr>
        <w:rPr>
          <w:rFonts w:ascii="Times New Roman" w:hAnsi="Times New Roman" w:cs="Times New Roman"/>
          <w:sz w:val="16"/>
          <w:szCs w:val="16"/>
        </w:rPr>
      </w:pPr>
    </w:p>
    <w:sectPr w:rsidR="008F2209" w:rsidRPr="00CD0AF4" w:rsidSect="00AA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A21"/>
    <w:rsid w:val="00006B56"/>
    <w:rsid w:val="00067028"/>
    <w:rsid w:val="00083AFD"/>
    <w:rsid w:val="000A4BC5"/>
    <w:rsid w:val="000E087D"/>
    <w:rsid w:val="001B0934"/>
    <w:rsid w:val="001B46FF"/>
    <w:rsid w:val="001C38DB"/>
    <w:rsid w:val="00225E3B"/>
    <w:rsid w:val="0028017F"/>
    <w:rsid w:val="002A4AC4"/>
    <w:rsid w:val="00340AD4"/>
    <w:rsid w:val="00343D97"/>
    <w:rsid w:val="00370ACB"/>
    <w:rsid w:val="003715CF"/>
    <w:rsid w:val="003920A3"/>
    <w:rsid w:val="00396A83"/>
    <w:rsid w:val="003B259B"/>
    <w:rsid w:val="003E5573"/>
    <w:rsid w:val="00464193"/>
    <w:rsid w:val="00485F14"/>
    <w:rsid w:val="004D7381"/>
    <w:rsid w:val="005D7CC0"/>
    <w:rsid w:val="00615716"/>
    <w:rsid w:val="00645610"/>
    <w:rsid w:val="00680042"/>
    <w:rsid w:val="006D12FB"/>
    <w:rsid w:val="007A12F3"/>
    <w:rsid w:val="007A3276"/>
    <w:rsid w:val="007C299C"/>
    <w:rsid w:val="007C50A9"/>
    <w:rsid w:val="007D0072"/>
    <w:rsid w:val="00835E35"/>
    <w:rsid w:val="008F2209"/>
    <w:rsid w:val="0093190F"/>
    <w:rsid w:val="00980C69"/>
    <w:rsid w:val="00A329B7"/>
    <w:rsid w:val="00A52075"/>
    <w:rsid w:val="00A760FD"/>
    <w:rsid w:val="00A909D9"/>
    <w:rsid w:val="00AA5E57"/>
    <w:rsid w:val="00B37B37"/>
    <w:rsid w:val="00BA0020"/>
    <w:rsid w:val="00C104A7"/>
    <w:rsid w:val="00C7333B"/>
    <w:rsid w:val="00CD0AF4"/>
    <w:rsid w:val="00D4355E"/>
    <w:rsid w:val="00D504B5"/>
    <w:rsid w:val="00D603BB"/>
    <w:rsid w:val="00D6290E"/>
    <w:rsid w:val="00D71643"/>
    <w:rsid w:val="00DA5B6E"/>
    <w:rsid w:val="00DC02D0"/>
    <w:rsid w:val="00E82783"/>
    <w:rsid w:val="00EC14F5"/>
    <w:rsid w:val="00F55D17"/>
    <w:rsid w:val="00FB4087"/>
    <w:rsid w:val="00FC0A21"/>
    <w:rsid w:val="00FC616E"/>
    <w:rsid w:val="00FC792B"/>
    <w:rsid w:val="00FE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link w:val="a6"/>
    <w:uiPriority w:val="99"/>
    <w:rsid w:val="007C299C"/>
    <w:pPr>
      <w:ind w:left="720"/>
      <w:contextualSpacing/>
    </w:pPr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6">
    <w:name w:val="Абзац списка Знак"/>
    <w:link w:val="2"/>
    <w:uiPriority w:val="99"/>
    <w:locked/>
    <w:rsid w:val="007C299C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C299C"/>
    <w:pPr>
      <w:ind w:left="720"/>
      <w:contextualSpacing/>
    </w:pPr>
  </w:style>
  <w:style w:type="character" w:styleId="a8">
    <w:name w:val="Strong"/>
    <w:basedOn w:val="a0"/>
    <w:uiPriority w:val="22"/>
    <w:qFormat/>
    <w:rsid w:val="007C299C"/>
    <w:rPr>
      <w:b/>
      <w:bCs/>
    </w:rPr>
  </w:style>
  <w:style w:type="paragraph" w:styleId="a9">
    <w:name w:val="Normal (Web)"/>
    <w:basedOn w:val="a"/>
    <w:uiPriority w:val="99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zhga-rayon.ru/city/inve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zhga-rayon.ru/city/economy/sdelano-v-mozhginskom-rayon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zhga-rayon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zhga-rayon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zhga-rayon.ru/about/structure/department-of-agriculture/Vacansion/?type=spec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2610</Words>
  <Characters>14878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Admin</cp:lastModifiedBy>
  <cp:revision>39</cp:revision>
  <cp:lastPrinted>2019-02-28T06:35:00Z</cp:lastPrinted>
  <dcterms:created xsi:type="dcterms:W3CDTF">2015-08-10T11:03:00Z</dcterms:created>
  <dcterms:modified xsi:type="dcterms:W3CDTF">2019-02-28T06:35:00Z</dcterms:modified>
</cp:coreProperties>
</file>